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17 (2023) 100272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8" w:lineRule="exact" w:before="722" w:after="52"/>
        <w:ind w:left="6" w:right="216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Harmonizing motion and contrast vision for robust looming detection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Qinbing Fu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Zhiqiang Li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Jigen Peng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br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Machine Life and Intelligence Research Centre, School of Mathematics and Information Science, Guangzhou University, Guangzhou, 510006, China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2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3766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Neural modelling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Neuromorphic computing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Low-contrast looming detection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Parallel ON/OFF channels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Contrast neural computation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This paper presents a novel neural model of insect’s visual perception paradigm to address a challenging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problem on detection of looming motion, particularly in extremely low-contrast, and highly variable natural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scenes. Current looming detection models are greatly affected by visual contrast between moving target 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cluttered background lacking robust and low-cost solutions. Considering the anatomical and physiological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homology between preliminary visual systems of different insect species, this gap can be significantly reduced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by coordinating motion and contrast neural processing mechanisms. The proposed model draws lessons from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research progress in insect neuroscience, articulates a neural network hierarchy based upon ON/OFF channels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encoding motion and contrast signals in four parallel pathways. Specifically, the two ON/OFF motion pathways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react to successively expanding ON–ON and OFF–OFF edges through spatial–temporal interactions between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polarity excitations and inhibitions. To formulate contrast neural computation, the instantaneous feedback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normalization of preliminary motion received at starting cells of ON/OFF channels works effectively to suppress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time-varying signals delivered into the ON/OFF motion pathways. Besides, another two ON/OFF contrast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pathways are dedicated to neutralize high-contrast polarity optic flows when converging with motion signals.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corroborate the proposed method, we carried out systematic experiments with thousands of looming-square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motions at varied grey scales, embedded in different natural moving backgrounds. The model response achieves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remarkably lower variance and peaks more smoothly to looming motions in different natural scenarios, 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significant enhancement upon previous works. Such robustness can be maintained against extremely low-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contrast looming motion against cluttered backgrounds. The results demonstrate a parsimonious solution to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stabilize looming detection against high input variability, analogous to insect’s capability.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59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tabs>
          <w:tab w:pos="244" w:val="left"/>
        </w:tabs>
        <w:autoSpaceDE w:val="0"/>
        <w:widowControl/>
        <w:spacing w:line="210" w:lineRule="exact" w:before="218" w:after="0"/>
        <w:ind w:left="6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Insects possess parsimonious visual systems capable of dealing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complex navigation tasks in a both robust and low-energy 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Among visually guided abilities in navigation, looming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tection, i.e., the perception of objects that approach, is essential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 a variety of behaviours including predation and defence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against natural enemy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landing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clustering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so forth.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human world, looming detection is also a frontier of scientific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to build collision-free artificial vision systems in service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mobile robots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UAVs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ground vehicles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Typical looming detection methods mainly depend on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sensor strategies, such as radar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infrared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ultrasonic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visual modalities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respect of retrieving more abundant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motion features shortly, vision-based methodologies are prevailing over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physical sensing techniques, however suffering from impact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chaotic and dynamic environments. In another word, current artificial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vision systems for looming detection are vulnerable to (1) low-contrast</w:t>
      </w:r>
    </w:p>
    <w:p>
      <w:pPr>
        <w:sectPr>
          <w:type w:val="continuous"/>
          <w:pgSz w:w="11906" w:h="15874"/>
          <w:pgMar w:top="334" w:right="726" w:bottom="59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68" w:after="0"/>
        <w:ind w:left="180" w:right="2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motion, (2) noisy background motion, (3) high solution cost on dealing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high-dimensional features. Although the new technology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 deep learning has good performance in reality, it demands large-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scale data sets and consumes large volume of computing resources.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to leverage system robustness and energy consumption in motion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detection, people’s attention is gradually attracted by natural ability.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from the homology between looming detection neural systems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different insect species could provide effective, low cost, tractable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20" w:lineRule="exact" w:before="68" w:after="380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Locusts and flies are two prominent modelling paradigms to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looming detection strategies. A considerable amount of computational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 thus has been proposed to simulate biological visual percep-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mechanisms for looming detection either at local, optical flows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or in neural networks hierarchy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advantage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biologically plausible solutions stems from their resource effi-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ciency (or parsimony) especially in terms of power and mass, thus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creating many successful applications in micro-machines with restricted</w:t>
      </w:r>
    </w:p>
    <w:p>
      <w:pPr>
        <w:sectPr>
          <w:type w:val="nextColumn"/>
          <w:pgSz w:w="11906" w:h="15874"/>
          <w:pgMar w:top="334" w:right="726" w:bottom="59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thors.</w:t>
          </w:r>
        </w:hyperlink>
      </w:r>
    </w:p>
    <w:p>
      <w:pPr>
        <w:autoSpaceDN w:val="0"/>
        <w:tabs>
          <w:tab w:pos="304" w:val="left"/>
        </w:tabs>
        <w:autoSpaceDE w:val="0"/>
        <w:widowControl/>
        <w:spacing w:line="190" w:lineRule="exact" w:before="68" w:after="0"/>
        <w:ind w:left="158" w:right="5184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addresses: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qifu@gzhu.edu.cn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(Q. Fu),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jgpeng@gzhu.edu.cn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(J. Peng).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Qinbing Fu and Z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hiqiang Li are joi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nt first 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thors.</w:t>
          </w:r>
        </w:hyperlink>
      </w:r>
    </w:p>
    <w:p>
      <w:pPr>
        <w:autoSpaceDN w:val="0"/>
        <w:autoSpaceDE w:val="0"/>
        <w:widowControl/>
        <w:spacing w:line="176" w:lineRule="exact" w:before="160" w:after="0"/>
        <w:ind w:left="4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https://doi.org/10.1016/j.array.2022.100272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October 2022; Received in revis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ed form 10 December 2022; Accepted 13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16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2022 The Author(s).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6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59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8" w:lineRule="exact" w:before="8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computational capacity like micro-mobile robots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micro aerial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vehicles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small bio-mimic sensors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Moreover, a few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 have been proposed to enhance the robustness and adaptabil-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ity of insect-inspired looming detection models in complex, dynamic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environments in recent years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Accordingly, such insect-inspired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 have, to some extent, overcome the aforementioned prob-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lems via filtering out irrelevant background motions and minimizing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 cost with successful applications onto micro-robot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current methodologies are still significantly influenced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spatial contrast, the difference of illumination between adjacent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areas of receptive field. The model response temporally fluctuates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variance against input variability of natural signals. In addition,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recognition of low-contrast looming motion has always been a chal-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lenging problem for artificial vision systems. The causality would be (1)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internally non-linear attribute of motion detection, and (2) externally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 variation in local contrast of natural signals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solve this problem, the research into insect neuroscience recently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 revealed their compact neural circuits harmonize motion and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trast visual processing for robust motion vision against natural signals,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though with organizational and functional disparities between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neural circuits of fruit fly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Drosophila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have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 and investigated most intensively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Actually, 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 computation has been found to play crucial roles which is prob-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ably generic to preliminary visual systems of other animals 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mammals, concerning their commonalities after millions of years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 evolution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Biologically dynamic vision systems decently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resolve the local contrast issues whereas artificial vision systems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 greatly challenged.</w:t>
      </w: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this end, this paper addresses the local contrast problem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looming detection whereby the proposed method coordinates motion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contrast neural computation in harmony. Specifically, the received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 are split into four parallel ON/OFF channels specializing in 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coding motion and contrast information of visual streams, respectively.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two ON/OFF motion pathways correlate brightness change in order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extract the successive expansion of ON–ON/OFF–OFF edges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spatial–temporal competition between excitatory and suppressive 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 response. The contrast neural computation includes instantaneous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feedback suppression of preliminary motion arrived at the entrance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ON/OFF motion channels for dynamic normalization of time-varying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signals, cascaded with motion correlation. The two ON/OFF parallel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contrast pathways are dedicated to attenuate high-contrast optic flows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inhibiting ON/OFF local motion, respectively. In this manner, 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 model demonstrates significant enhancement in looming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tection against high input variability of natural signals, especially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extremely low-contrast scenes. To corroborate this model, we created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new data set consisting of thousands of looming-square motions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varied grey scales embedded in different shifting natural backgrounds,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input stimuli. The systematic experiments demonstrated threefold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achievements of this research upon previous works:</w:t>
      </w:r>
    </w:p>
    <w:p>
      <w:pPr>
        <w:autoSpaceDN w:val="0"/>
        <w:autoSpaceDE w:val="0"/>
        <w:widowControl/>
        <w:spacing w:line="208" w:lineRule="exact" w:before="124" w:after="0"/>
        <w:ind w:left="214" w:right="74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 The proposed model coordinates motion and contrast vision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 parallel ON/OFF channels, which works effectively to recog-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nize looming motion in extremely low-contrast scenes. The robust-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ness against natural signals has been enhanced whereby the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 peaks more smoothly.</w:t>
      </w:r>
    </w:p>
    <w:p>
      <w:pPr>
        <w:autoSpaceDN w:val="0"/>
        <w:autoSpaceDE w:val="0"/>
        <w:widowControl/>
        <w:spacing w:line="208" w:lineRule="exact" w:before="80" w:after="0"/>
        <w:ind w:left="214" w:right="74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2. Compared to the typical model that only handles with motion signals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looming detection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proposed contrast computation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significantly reduce response variance tested by the large visual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 of high input variability.</w:t>
      </w:r>
    </w:p>
    <w:p>
      <w:pPr>
        <w:autoSpaceDN w:val="0"/>
        <w:autoSpaceDE w:val="0"/>
        <w:widowControl/>
        <w:spacing w:line="208" w:lineRule="exact" w:before="80" w:after="0"/>
        <w:ind w:left="214" w:right="74" w:hanging="21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3. The neuromorphic computing of insect’s four-layer, preliminary 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sual neural circuits demonstrates a parsimonious and effective solu-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to stabilize looming detection against natural signals, analogous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insect’s capability.</w:t>
      </w:r>
    </w:p>
    <w:p>
      <w:pPr>
        <w:autoSpaceDN w:val="0"/>
        <w:autoSpaceDE w:val="0"/>
        <w:widowControl/>
        <w:spacing w:line="208" w:lineRule="exact" w:before="1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rest of this paper is structured as follows: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reviews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lated works.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formulates the proposed neural model.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evaluates the proposed method.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concludes this paper.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698500</wp:posOffset>
            </wp:positionV>
            <wp:extent cx="5753100" cy="32639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6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2609850</wp:posOffset>
            </wp:positionV>
            <wp:extent cx="1454150" cy="945045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9450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autoSpaceDN w:val="0"/>
        <w:autoSpaceDE w:val="0"/>
        <w:widowControl/>
        <w:spacing w:line="172" w:lineRule="exact" w:before="5574" w:after="184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Schematic illustrations of multi-layered preliminary visual systems of insects for looming detection, and the proposed neural model mimicking insect physiology: abbreviations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are P: photoreceptor, M: normalized motion unit, E: excitation unit, I: inhibition unit, TD: time delay unit, C: contrast unit, NL: non-linear unit, S: summation unit, G: grouping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unit. The visual neural systems consist of four layers of Retina, Lamina, Medulla, Lobula, simulated by the proposed neural model. The red/green pipelines indicate ON/OFF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motion pathways respectively, and the blue ones denote contrast pathways. Within ON/OFF channels, inhibition is obtained by convolving surrounding delayed excitations, local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contrast is obtained by convolving surrounding unit responses. In the Lobula layer, grouping cell convolves surrounding summation unit responses. The looming perception unit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 Lobula integrates all local grouped responses. The flowchart of only one processing unit is shown. Formulation of the proposed neural model is elucidated in Section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3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(For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interpretation of the references to colour in this figure legend, the reader is referred to the web version of this article.)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 Contrast neural computation</w:t>
      </w:r>
    </w:p>
    <w:p>
      <w:pPr>
        <w:autoSpaceDN w:val="0"/>
        <w:autoSpaceDE w:val="0"/>
        <w:widowControl/>
        <w:spacing w:line="210" w:lineRule="exact" w:before="22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Biological visual systems can perform key survival tasks in complex,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dynamic environments, whereas artificial vision systems are far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capability. Visual contrast issue is critical to be addressed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mechanisms can adapt to natural signals such as the processing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environmental statistics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However, the issue of spatial 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not been well resolved which always results in response fluctuation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against highly variable input. Accordingly, new methods are requested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address such a problem.</w:t>
      </w:r>
    </w:p>
    <w:p>
      <w:pPr>
        <w:autoSpaceDN w:val="0"/>
        <w:autoSpaceDE w:val="0"/>
        <w:widowControl/>
        <w:spacing w:line="210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Contrast computation is a general mechanism for neurons to 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not only in visual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but also in olfactory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auditory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nervous systems. Such circuit mechanism works effec-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tively to remove higher-order correlations from natural signals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fact, there are a few prominent works in fly visual systems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demonstrate the efficacy of neural circuits implementing 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mechanisms. The authors reported evidence for a non-linear, divisive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normalization mechanism to deal instantly with local spatial 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emerges at an intermediate neuropil layer of preliminary visual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systems, i.e., the Medulla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More precisely, the foreground signal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intensity of each Medulla inter-neuron is divided into a neighbouring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background field by spatially integrating surrounding feedback signals,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whole process of which happens prior to motion correlation.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bio-plausible mechanism represents dynamic, non-linear properties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normalization as a basis of sensory circuit mechanism. To consolidate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it, the authors also compared with feed-forward contrast normalization,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linear, static normalization methods through training a batch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elementary motion detectors (EMD). The instantaneous, feedback, dy-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namic contrast normalization can finally fit best with the physiological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data. Another research from Bahl et al. pointed out parallel 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pathways beginning from the Medulla affect motion signals negatively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 the Lobula area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Such contrast pathway behaves to attenuate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high-contrast local motion signal.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704850</wp:posOffset>
            </wp:positionH>
            <wp:positionV relativeFrom="page">
              <wp:posOffset>698500</wp:posOffset>
            </wp:positionV>
            <wp:extent cx="2816860" cy="106089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060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698500</wp:posOffset>
            </wp:positionV>
            <wp:extent cx="2908300" cy="11303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130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158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0" w:right="74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Input–output relationships of linear, static and dynamic contrast normalization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models. In the dynamic model, the output is affected by the Gaussian normalized field,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while in the static and linear models, the relationship between input and output is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fixed.</w:t>
      </w:r>
    </w:p>
    <w:p>
      <w:pPr>
        <w:autoSpaceDN w:val="0"/>
        <w:autoSpaceDE w:val="0"/>
        <w:widowControl/>
        <w:spacing w:line="210" w:lineRule="exact" w:before="45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collected by the eyelet. The input to the proposed model is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∈</w:t>
      </w:r>
      <w:r>
        <w:rPr>
          <w:rFonts w:ascii="MSBM10" w:hAnsi="MSBM10" w:eastAsia="MSBM10"/>
          <w:b w:val="0"/>
          <w:i w:val="0"/>
          <w:color w:val="000000"/>
          <w:sz w:val="16"/>
        </w:rPr>
        <w:t>R</w:t>
      </w:r>
      <w:r>
        <w:rPr>
          <w:rFonts w:ascii="STIXMath" w:hAnsi="STIXMath" w:eastAsia="STIXMath"/>
          <w:b w:val="0"/>
          <w:i w:val="0"/>
          <w:color w:val="000000"/>
          <w:sz w:val="12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𝑥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represent abscissa and ordinate of the matrix,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temporal position of the visual streams. In the propose model, every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photoreceptor retrieves preliminary motion information by calculating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luminance change over time:</w:t>
      </w:r>
    </w:p>
    <w:p>
      <w:pPr>
        <w:autoSpaceDN w:val="0"/>
        <w:autoSpaceDE w:val="0"/>
        <w:widowControl/>
        <w:spacing w:line="514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∫</w:t>
      </w:r>
    </w:p>
    <w:p>
      <w:pPr>
        <w:autoSpaceDN w:val="0"/>
        <w:tabs>
          <w:tab w:pos="952" w:val="left"/>
          <w:tab w:pos="4812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the unit impulse function. Note that for digital signals we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𝛿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𝜏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𝜏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𝐿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𝜏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𝑑𝜏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process, the time is discrete.</w:t>
      </w:r>
    </w:p>
    <w:p>
      <w:pPr>
        <w:autoSpaceDN w:val="0"/>
        <w:autoSpaceDE w:val="0"/>
        <w:widowControl/>
        <w:spacing w:line="286" w:lineRule="exact" w:before="14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 Computational lamina</w:t>
      </w:r>
    </w:p>
    <w:p>
      <w:pPr>
        <w:autoSpaceDN w:val="0"/>
        <w:autoSpaceDE w:val="0"/>
        <w:widowControl/>
        <w:spacing w:line="210" w:lineRule="exact" w:before="21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Lamina layer locates in the early stage of insect’s visual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processing. Notably, the photoreceptors of Retina synapse onto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Lamina form the starting nerve cells of ON/OFF channels through 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ations by polarity inter-neurons. In the process of transmission, visual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signals are divided into two parts to enter ON/OFF channels connecting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nerve cells in next Medulla layer. This shunt mechanism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calculated by half-wave rectification as follows:</w:t>
      </w:r>
    </w:p>
    <w:p>
      <w:pPr>
        <w:autoSpaceDN w:val="0"/>
        <w:tabs>
          <w:tab w:pos="4812" w:val="left"/>
        </w:tabs>
        <w:autoSpaceDE w:val="0"/>
        <w:widowControl/>
        <w:spacing w:line="300" w:lineRule="exact" w:before="3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/>
          <w:color w:val="000000"/>
          <w:sz w:val="12"/>
        </w:rPr>
        <w:t>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 [</w:t>
      </w: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)]</w:t>
      </w:r>
      <w:r>
        <w:rPr>
          <w:rFonts w:ascii="STIXMath" w:hAnsi="STIXMath" w:eastAsia="STIXMath"/>
          <w:b w:val="0"/>
          <w:i w:val="0"/>
          <w:color w:val="000000"/>
          <w:sz w:val="12"/>
        </w:rPr>
        <w:t>+</w:t>
      </w:r>
      <w:r>
        <w:rPr>
          <w:rFonts w:ascii="STIXMath" w:hAnsi="STIXMath" w:eastAsia="STIXMath"/>
          <w:b w:val="0"/>
          <w:i/>
          <w:color w:val="000000"/>
          <w:sz w:val="16"/>
        </w:rPr>
        <w:t>, 𝑃</w:t>
      </w:r>
      <w:r>
        <w:rPr>
          <w:rFonts w:ascii="STIXMath" w:hAnsi="STIXMath" w:eastAsia="STIXMath"/>
          <w:b w:val="0"/>
          <w:i/>
          <w:color w:val="000000"/>
          <w:sz w:val="12"/>
        </w:rPr>
        <w:t>𝑜𝑓𝑓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 −[</w:t>
      </w:r>
      <w:r>
        <w:rPr>
          <w:rFonts w:ascii="STIXMath" w:hAnsi="STIXMath" w:eastAsia="STIXMath"/>
          <w:b w:val="0"/>
          <w:i/>
          <w:color w:val="000000"/>
          <w:sz w:val="16"/>
        </w:rPr>
        <w:t>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)]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</w:p>
    <w:p>
      <w:pPr>
        <w:autoSpaceDN w:val="0"/>
        <w:autoSpaceDE w:val="0"/>
        <w:widowControl/>
        <w:spacing w:line="288" w:lineRule="exact" w:before="3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[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STIXMath" w:hAnsi="STIXMath" w:eastAsia="STIXMath"/>
          <w:b w:val="0"/>
          <w:i w:val="0"/>
          <w:color w:val="000000"/>
          <w:sz w:val="12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[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described mathematically as</w:t>
      </w:r>
    </w:p>
    <w:p>
      <w:pPr>
        <w:autoSpaceDN w:val="0"/>
        <w:tabs>
          <w:tab w:pos="4812" w:val="left"/>
        </w:tabs>
        <w:autoSpaceDE w:val="0"/>
        <w:widowControl/>
        <w:spacing w:line="286" w:lineRule="exact" w:before="26" w:after="0"/>
        <w:ind w:left="0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STIXMath" w:hAnsi="STIXMath" w:eastAsia="STIXMath"/>
          <w:b w:val="0"/>
          <w:i w:val="0"/>
          <w:color w:val="000000"/>
          <w:sz w:val="12"/>
        </w:rPr>
        <w:t>+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 max(</w:t>
      </w:r>
      <w:r>
        <w:rPr>
          <w:rFonts w:ascii="STIXMath" w:hAnsi="STIXMath" w:eastAsia="STIXMath"/>
          <w:b w:val="0"/>
          <w:i/>
          <w:color w:val="000000"/>
          <w:sz w:val="16"/>
        </w:rPr>
        <w:t>𝑥,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0)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[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 min(</w:t>
      </w:r>
      <w:r>
        <w:rPr>
          <w:rFonts w:ascii="STIXMath" w:hAnsi="STIXMath" w:eastAsia="STIXMath"/>
          <w:b w:val="0"/>
          <w:i/>
          <w:color w:val="000000"/>
          <w:sz w:val="16"/>
        </w:rPr>
        <w:t>𝑥,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0)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(3)</w:t>
      </w:r>
    </w:p>
    <w:p>
      <w:pPr>
        <w:autoSpaceDN w:val="0"/>
        <w:autoSpaceDE w:val="0"/>
        <w:widowControl/>
        <w:spacing w:line="288" w:lineRule="exact" w:before="14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3.3. Computational medulla</w:t>
      </w:r>
    </w:p>
    <w:p>
      <w:pPr>
        <w:autoSpaceDN w:val="0"/>
        <w:autoSpaceDE w:val="0"/>
        <w:widowControl/>
        <w:spacing w:line="210" w:lineRule="exact" w:before="21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Medulla layer, located in the middle region of optic lobe, plays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central role to coordinate motion and contrast vision in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model. The stained micro-graph of the Medulla layer shows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is an obvious hierarchical structure in this layer, and various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synapses extend into different fibre layers for signal transmission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 (see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For imitating this, the computational Medulla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 consists of three parts of neural computation.</w:t>
      </w:r>
    </w:p>
    <w:p>
      <w:pPr>
        <w:autoSpaceDN w:val="0"/>
        <w:autoSpaceDE w:val="0"/>
        <w:widowControl/>
        <w:spacing w:line="210" w:lineRule="exact" w:before="122" w:after="8"/>
        <w:ind w:left="0" w:right="74" w:firstLine="0"/>
        <w:jc w:val="both"/>
      </w:pPr>
      <w:r>
        <w:rPr>
          <w:rFonts w:ascii="CharisSIL" w:hAnsi="CharisSIL" w:eastAsia="CharisSIL"/>
          <w:b w:val="0"/>
          <w:i/>
          <w:color w:val="000000"/>
          <w:sz w:val="16"/>
        </w:rPr>
        <w:t>Contrast normalization 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Firstly, the signals delivered by start-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 nerve cells of ON/OFF channels will undergo an instantaneous nor-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malized feedback operation, which is the contrast suppression mecha-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nism. There are three forms of this mechanism, namely linear, static,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dynamic normalization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These can be expressed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the following formulas: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292"/>
        </w:trPr>
        <w:tc>
          <w:tcPr>
            <w:tcW w:type="dxa" w:w="50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Linear: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60"/>
        </w:trPr>
        <w:tc>
          <w:tcPr>
            <w:tcW w:type="dxa" w:w="2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96" w:after="0"/>
              <w:ind w:left="23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Static: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= tanh(</w:t>
            </w:r>
          </w:p>
        </w:tc>
        <w:tc>
          <w:tcPr>
            <w:tcW w:type="dxa" w:w="1298"/>
            <w:vMerge w:val="restart"/>
            <w:tcBorders>
              <w:bottom w:sz="4.20800018310546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6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0" w:right="750" w:firstLine="0"/>
              <w:jc w:val="righ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34"/>
            <w:vMerge w:val="restart"/>
            <w:tcBorders>
              <w:bottom w:sz="4.20800018310546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98" w:after="0"/>
              <w:ind w:left="18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08" w:after="0"/>
              <w:ind w:left="0" w:right="2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(4)</w:t>
            </w:r>
          </w:p>
        </w:tc>
      </w:tr>
      <w:tr>
        <w:trPr>
          <w:trHeight w:hRule="exact" w:val="262"/>
        </w:trPr>
        <w:tc>
          <w:tcPr>
            <w:tcW w:type="dxa" w:w="2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0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Dynamic: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= tanh(</w:t>
            </w:r>
          </w:p>
        </w:tc>
        <w:tc>
          <w:tcPr>
            <w:tcW w:type="dxa" w:w="2608"/>
            <w:vMerge/>
            <w:tcBorders>
              <w:bottom w:sz="4.208000183105469" w:val="single" w:color="#000000"/>
            </w:tcBorders>
          </w:tcPr>
          <w:p/>
        </w:tc>
        <w:tc>
          <w:tcPr>
            <w:tcW w:type="dxa" w:w="2608"/>
            <w:vMerge/>
            <w:tcBorders>
              <w:bottom w:sz="4.208000183105469" w:val="single" w:color="#000000"/>
            </w:tcBorders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608"/>
            <w:vMerge/>
            <w:tcBorders/>
          </w:tcPr>
          <w:p/>
        </w:tc>
        <w:tc>
          <w:tcPr>
            <w:tcW w:type="dxa" w:w="1298"/>
            <w:tcBorders>
              <w:top w:sz="4.20800018310546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2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𝑜𝑓𝑓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</w:p>
        </w:tc>
        <w:tc>
          <w:tcPr>
            <w:tcW w:type="dxa" w:w="634"/>
            <w:tcBorders>
              <w:top w:sz="4.20800018310546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688"/>
        </w:trPr>
        <w:tc>
          <w:tcPr>
            <w:tcW w:type="dxa" w:w="504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2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Note that we apply the dynamic suppression in this neural model which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 been verified to fit best the physiological results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30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60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 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𝑡𝑎𝑛ℎ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operation indicates the hyperbolic tangent function. The coefficient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1229360</wp:posOffset>
            </wp:positionH>
            <wp:positionV relativeFrom="page">
              <wp:posOffset>708660</wp:posOffset>
            </wp:positionV>
            <wp:extent cx="5431790" cy="1792308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17923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723900</wp:posOffset>
            </wp:positionV>
            <wp:extent cx="2628900" cy="1727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2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711200</wp:posOffset>
            </wp:positionV>
            <wp:extent cx="2438400" cy="17653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65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1780"/>
        </w:trPr>
        <w:tc>
          <w:tcPr>
            <w:tcW w:type="dxa" w:w="8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Q. Fu et al.</w:t>
            </w:r>
          </w:p>
        </w:tc>
        <w:tc>
          <w:tcPr>
            <w:tcW w:type="dxa" w:w="4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40" w:after="0"/>
              <w:ind w:left="2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2000" cy="127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17 (2023) 100272</w:t>
            </w:r>
          </w:p>
        </w:tc>
      </w:tr>
      <w:tr>
        <w:trPr>
          <w:trHeight w:hRule="exact" w:val="1820"/>
        </w:trPr>
        <w:tc>
          <w:tcPr>
            <w:tcW w:type="dxa" w:w="3478"/>
            <w:vMerge/>
            <w:tcBorders/>
          </w:tcPr>
          <w:p/>
        </w:tc>
        <w:tc>
          <w:tcPr>
            <w:tcW w:type="dxa" w:w="3478"/>
            <w:vMerge/>
            <w:tcBorders/>
          </w:tcPr>
          <w:p/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97100" cy="127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2" w:lineRule="exact" w:before="164" w:after="182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(a) Diagram of instantaneous feedback normalization in ON/OFF channels. Contrast normalization is the feedback of the combination of partial medulla neurons. (b)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Illustration of parallel motion and contrast calculation and convergence. Abbreviations ‘C’, ‘E’, ‘I’, ‘TD’ and ‘HP’ are shorthand for contrast, excitation, inhibition, time delay 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high-pass filtering.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84" w:after="0"/>
        <w:ind w:left="0" w:right="74" w:firstLine="0"/>
        <w:jc w:val="both"/>
      </w:pPr>
      <w:r>
        <w:rPr>
          <w:rFonts w:ascii="STIXMath" w:hAnsi="STIXMath" w:eastAsia="STIXMath"/>
          <w:b w:val="0"/>
          <w:i/>
          <w:color w:val="000000"/>
          <w:sz w:val="16"/>
        </w:rPr>
        <w:t>𝛽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the inhibition weight coefficient, which represents the influence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inhibitory cells on excited cells. Then, because the motion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mixed with a large amount of contrast information of natural scenes,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motion channel needs to converge with the contrast channel (see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(b)). At the time of convergence, the motion information is 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tracted from the contrast information to weaken the influence of 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contrast optical flow on looming detection. At the same time,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half-wave rectification, the negative-sign signals will be filtered out.</w:t>
      </w:r>
    </w:p>
    <w:p>
      <w:pPr>
        <w:autoSpaceDN w:val="0"/>
        <w:tabs>
          <w:tab w:pos="4722" w:val="left"/>
        </w:tabs>
        <w:autoSpaceDE w:val="0"/>
        <w:widowControl/>
        <w:spacing w:line="298" w:lineRule="exact" w:before="24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 [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)]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+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(16)</w:t>
      </w:r>
    </w:p>
    <w:p>
      <w:pPr>
        <w:autoSpaceDN w:val="0"/>
        <w:tabs>
          <w:tab w:pos="4722" w:val="left"/>
        </w:tabs>
        <w:autoSpaceDE w:val="0"/>
        <w:widowControl/>
        <w:spacing w:line="300" w:lineRule="exact" w:before="74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𝑜𝑓𝑓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 [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𝑜𝑓𝑓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𝑜𝑓𝑓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)]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+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(17)</w:t>
      </w:r>
    </w:p>
    <w:p>
      <w:pPr>
        <w:autoSpaceDN w:val="0"/>
        <w:autoSpaceDE w:val="0"/>
        <w:widowControl/>
        <w:spacing w:line="286" w:lineRule="exact" w:before="10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3.4. Computational Lobula</w:t>
      </w:r>
    </w:p>
    <w:p>
      <w:pPr>
        <w:autoSpaceDN w:val="0"/>
        <w:autoSpaceDE w:val="0"/>
        <w:widowControl/>
        <w:spacing w:line="204" w:lineRule="exact" w:before="20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Lobula layer is the last nerve layer of insect optic lobe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a large number of motion sensitive neurons, which can quickly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capture the edge information of moving objects in the field of vision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respond to the target accordingly. After harmonizing motion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contrast features in the Medulla layer, the Lobula layer integrates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polarity signals from ON/OFF channels at two levels. First at the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level, excitations are integrated obeying the supra-linear rule.</w:t>
      </w:r>
    </w:p>
    <w:p>
      <w:pPr>
        <w:autoSpaceDN w:val="0"/>
        <w:tabs>
          <w:tab w:pos="606" w:val="left"/>
          <w:tab w:pos="1086" w:val="left"/>
          <w:tab w:pos="1096" w:val="left"/>
          <w:tab w:pos="1950" w:val="left"/>
          <w:tab w:pos="2268" w:val="left"/>
          <w:tab w:pos="4722" w:val="left"/>
        </w:tabs>
        <w:autoSpaceDE w:val="0"/>
        <w:widowControl/>
        <w:spacing w:line="272" w:lineRule="exact" w:before="3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∗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+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∗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𝑜𝑓𝑓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(18) </w:t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STIXMath" w:hAnsi="STIXMath" w:eastAsia="STIXMath"/>
          <w:b w:val="0"/>
          <w:i w:val="0"/>
          <w:color w:val="000000"/>
          <w:sz w:val="12"/>
        </w:rPr>
        <w:t>3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∗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STIXMath" w:hAnsi="STIXMath" w:eastAsia="STIXMath"/>
          <w:b w:val="0"/>
          <w:i/>
          <w:color w:val="000000"/>
          <w:sz w:val="12"/>
        </w:rPr>
        <w:t>𝑜𝑓𝑓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4722" w:val="left"/>
        </w:tabs>
        <w:autoSpaceDE w:val="0"/>
        <w:widowControl/>
        <w:spacing w:line="246" w:lineRule="exact" w:before="8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Here, the combination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, 𝜃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, 𝜃</w:t>
      </w:r>
      <w:r>
        <w:rPr>
          <w:rFonts w:ascii="STIXMath" w:hAnsi="STIXMath" w:eastAsia="STIXMath"/>
          <w:b w:val="0"/>
          <w:i w:val="0"/>
          <w:color w:val="000000"/>
          <w:sz w:val="12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represents the influence coefficient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each channel. After that, a grouping mechanism acts to enhance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extraction of looming cues, alleviate effect of dynamic background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clutter and reduce isolated excitation by convolution and thresholding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processes, described as </w:t>
      </w:r>
      <w:r>
        <w:br/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/>
          <w:color w:val="000000"/>
          <w:sz w:val="12"/>
        </w:rPr>
        <w:t>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∬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𝑆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𝑢, 𝑣,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𝐾</w:t>
      </w:r>
      <w:r>
        <w:rPr>
          <w:rFonts w:ascii="STIXMath" w:hAnsi="STIXMath" w:eastAsia="STIXMath"/>
          <w:b w:val="0"/>
          <w:i/>
          <w:color w:val="000000"/>
          <w:sz w:val="12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𝑢, 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𝑣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𝑑𝑢𝑑𝑣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(19)</w:t>
      </w:r>
    </w:p>
    <w:p>
      <w:pPr>
        <w:autoSpaceDN w:val="0"/>
        <w:tabs>
          <w:tab w:pos="4722" w:val="left"/>
        </w:tabs>
        <w:autoSpaceDE w:val="0"/>
        <w:widowControl/>
        <w:spacing w:line="350" w:lineRule="exact" w:before="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(20) </w:t>
      </w:r>
      <w:r>
        <w:rPr>
          <w:rFonts w:ascii="STIXMath" w:hAnsi="STIXMath" w:eastAsia="STIXMath"/>
          <w:b w:val="0"/>
          <w:i/>
          <w:color w:val="000000"/>
          <w:sz w:val="16"/>
        </w:rPr>
        <w:t>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</w:t>
      </w:r>
      <w:r>
        <w:rPr>
          <w:rFonts w:ascii="STIXMath" w:hAnsi="STIXMath" w:eastAsia="STIXMath"/>
          <w:b w:val="0"/>
          <w:i/>
          <w:color w:val="000000"/>
          <w:sz w:val="12"/>
        </w:rPr>
        <w:t>𝐶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+ max(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|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/>
          <w:color w:val="000000"/>
          <w:sz w:val="12"/>
        </w:rPr>
        <w:t>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|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−1 </w:t>
      </w:r>
      <w:r>
        <w:rPr>
          <w:rFonts w:ascii="STIXMath" w:hAnsi="STIXMath" w:eastAsia="STIXMath"/>
          <w:b w:val="0"/>
          <w:i/>
          <w:color w:val="000000"/>
          <w:sz w:val="16"/>
        </w:rPr>
        <w:t>𝐺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𝑆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−1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(21)</w:t>
      </w:r>
    </w:p>
    <w:p>
      <w:pPr>
        <w:autoSpaceDN w:val="0"/>
        <w:tabs>
          <w:tab w:pos="774" w:val="left"/>
          <w:tab w:pos="1846" w:val="left"/>
          <w:tab w:pos="4722" w:val="left"/>
        </w:tabs>
        <w:autoSpaceDE w:val="0"/>
        <w:widowControl/>
        <w:spacing w:line="242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̂𝐺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=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{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𝐺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𝐺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≥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𝑇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𝑔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otherwise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(22)</w:t>
      </w:r>
    </w:p>
    <w:p>
      <w:pPr>
        <w:autoSpaceDN w:val="0"/>
        <w:autoSpaceDE w:val="0"/>
        <w:widowControl/>
        <w:spacing w:line="204" w:lineRule="exact" w:before="12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Concretely, a passing coefficient matrix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obtained by a convolution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 with an equally weighted kernel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𝐾</w:t>
      </w:r>
      <w:r>
        <w:rPr>
          <w:rFonts w:ascii="STIXMath" w:hAnsi="STIXMath" w:eastAsia="STIXMath"/>
          <w:b w:val="0"/>
          <w:i/>
          <w:color w:val="000000"/>
          <w:sz w:val="12"/>
        </w:rPr>
        <w:t>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a scale parameter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updated at every time.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𝑤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a constant,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𝛥</w:t>
      </w:r>
      <w:r>
        <w:rPr>
          <w:rFonts w:ascii="STIXMath" w:hAnsi="STIXMath" w:eastAsia="STIXMath"/>
          <w:b w:val="0"/>
          <w:i/>
          <w:color w:val="000000"/>
          <w:sz w:val="12"/>
        </w:rPr>
        <w:t>𝐶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stands for a small real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number.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𝑇</w:t>
      </w:r>
      <w:r>
        <w:rPr>
          <w:rFonts w:ascii="STIXMath" w:hAnsi="STIXMath" w:eastAsia="STIXMath"/>
          <w:b w:val="0"/>
          <w:i/>
          <w:color w:val="000000"/>
          <w:sz w:val="12"/>
        </w:rPr>
        <w:t>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indicates the threshold in grouping mechanism.</w:t>
      </w:r>
    </w:p>
    <w:p>
      <w:pPr>
        <w:autoSpaceDN w:val="0"/>
        <w:autoSpaceDE w:val="0"/>
        <w:widowControl/>
        <w:spacing w:line="204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the looming sensitive neuron in the Lobula collects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movement information and converts it into membrane potential.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computations are as follows:</w:t>
      </w:r>
    </w:p>
    <w:p>
      <w:pPr>
        <w:autoSpaceDN w:val="0"/>
        <w:tabs>
          <w:tab w:pos="534" w:val="left"/>
          <w:tab w:pos="620" w:val="left"/>
          <w:tab w:pos="800" w:val="left"/>
          <w:tab w:pos="888" w:val="left"/>
          <w:tab w:pos="980" w:val="left"/>
          <w:tab w:pos="4722" w:val="left"/>
        </w:tabs>
        <w:autoSpaceDE w:val="0"/>
        <w:widowControl/>
        <w:spacing w:line="16" w:lineRule="exact" w:before="50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∫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∫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tab/>
      </w:r>
      <w:r>
        <w:rPr>
          <w:rFonts w:ascii="STIXMath" w:hAnsi="STIXMath" w:eastAsia="STIXMath"/>
          <w:b w:val="0"/>
          <w:i/>
          <w:color w:val="000000"/>
          <w:sz w:val="16"/>
        </w:rPr>
        <w:t>̂𝐺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𝑦, 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𝑑𝑥𝑑𝑦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(23)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𝑟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𝑐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4000500</wp:posOffset>
            </wp:positionV>
            <wp:extent cx="3048000" cy="22987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8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554990</wp:posOffset>
            </wp:positionH>
            <wp:positionV relativeFrom="page">
              <wp:posOffset>4126229</wp:posOffset>
            </wp:positionV>
            <wp:extent cx="3036570" cy="217376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21737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698500</wp:posOffset>
            </wp:positionV>
            <wp:extent cx="3048000" cy="25527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52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1215390</wp:posOffset>
            </wp:positionH>
            <wp:positionV relativeFrom="page">
              <wp:posOffset>836930</wp:posOffset>
            </wp:positionV>
            <wp:extent cx="2376170" cy="2409723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240972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8" w:val="left"/>
        </w:tabs>
        <w:autoSpaceDE w:val="0"/>
        <w:widowControl/>
        <w:spacing w:line="230" w:lineRule="exact" w:before="0" w:after="4396"/>
        <w:ind w:left="6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sectPr>
          <w:pgSz w:w="11906" w:h="15874"/>
          <w:pgMar w:top="330" w:right="720" w:bottom="288" w:left="746" w:header="720" w:footer="720" w:gutter="0"/>
          <w:cols w:space="720" w:num="1" w:equalWidth="0"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6" w:right="74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Samples of looming-square in clean-and-consistent background with different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contrast between them. ‘B’ and ‘F’ respectively represent the grey value of background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 foreground looming squares.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 The stimuli of extremely low-contrast looming is 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depicted at bottom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4126" w:after="0"/>
        <w:ind w:left="6" w:right="74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Samples from thousands looming processes within a variety of cluttered moving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scenes: the background shifts rightward at a constant speed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𝑉</w:t>
      </w:r>
      <w:r>
        <w:rPr>
          <w:rFonts w:ascii="STIXMath" w:hAnsi="STIXMath" w:eastAsia="STIXMath"/>
          <w:b w:val="0"/>
          <w:i/>
          <w:color w:val="000000"/>
          <w:sz w:val="9"/>
        </w:rPr>
        <w:t>𝑏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; the foreground looming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squares vary at grey scales.</w:t>
      </w:r>
    </w:p>
    <w:p>
      <w:pPr>
        <w:autoSpaceDN w:val="0"/>
        <w:autoSpaceDE w:val="0"/>
        <w:widowControl/>
        <w:spacing w:line="210" w:lineRule="exact" w:before="478" w:after="0"/>
        <w:ind w:left="6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of the proposed neural model with emphasis laid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in extremely low-contrast scenarios, and against various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natural signals. After that, we show improvement based upon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incorporation of ON/OFF channels in looming detection. Lastly,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contrast neural computation is the main novelty of this modelling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upon previous works, we look into the effects of dynamic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normalization mechanism, and ON/OFF parallel contrast pathways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looming detection against high input variability.</w:t>
      </w:r>
    </w:p>
    <w:p>
      <w:pPr>
        <w:autoSpaceDN w:val="0"/>
        <w:autoSpaceDE w:val="0"/>
        <w:widowControl/>
        <w:spacing w:line="288" w:lineRule="exact" w:before="138" w:after="0"/>
        <w:ind w:left="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 Setting the experiments</w:t>
      </w:r>
    </w:p>
    <w:p>
      <w:pPr>
        <w:autoSpaceDN w:val="0"/>
        <w:autoSpaceDE w:val="0"/>
        <w:widowControl/>
        <w:spacing w:line="210" w:lineRule="exact" w:before="212" w:after="0"/>
        <w:ind w:left="6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have the implementation code and data sets used in this paper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uploaded to the link below.</w:t>
      </w:r>
      <w:r>
        <w:rPr>
          <w:rFonts w:ascii="CharisSIL" w:hAnsi="CharisSIL" w:eastAsia="CharisSIL"/>
          <w:b w:val="0"/>
          <w:i w:val="0"/>
          <w:color w:val="007FAC"/>
          <w:sz w:val="10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visual stimuli used in our experiments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be divided into two categories. Firstly, a set of visual streams</w:t>
      </w:r>
    </w:p>
    <w:p>
      <w:pPr>
        <w:autoSpaceDN w:val="0"/>
        <w:tabs>
          <w:tab w:pos="158" w:val="left"/>
        </w:tabs>
        <w:autoSpaceDE w:val="0"/>
        <w:widowControl/>
        <w:spacing w:line="190" w:lineRule="exact" w:before="406" w:after="0"/>
        <w:ind w:left="6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26" w:history="1">
          <w:r>
            <w:rPr>
              <w:rStyle w:val="Hyperlink"/>
            </w:rPr>
            <w:t>https://github.com/fuqinbing/harmonizing-motion-and-contrast-vision-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26" w:history="1">
          <w:r>
            <w:rPr>
              <w:rStyle w:val="Hyperlink"/>
            </w:rPr>
            <w:t>for-l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26" w:history="1">
          <w:r>
            <w:rPr>
              <w:rStyle w:val="Hyperlink"/>
            </w:rPr>
            <w:t>ooming-detection</w:t>
          </w:r>
        </w:hyperlink>
      </w:r>
    </w:p>
    <w:p>
      <w:pPr>
        <w:sectPr>
          <w:type w:val="continuous"/>
          <w:pgSz w:w="11906" w:h="15874"/>
          <w:pgMar w:top="330" w:right="720" w:bottom="288" w:left="746" w:header="720" w:footer="720" w:gutter="0"/>
          <w:cols w:space="720" w:num="2" w:equalWidth="0"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46" w:header="720" w:footer="720" w:gutter="0"/>
          <w:cols w:space="720" w:num="2" w:equalWidth="0"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546100</wp:posOffset>
            </wp:positionH>
            <wp:positionV relativeFrom="page">
              <wp:posOffset>5575300</wp:posOffset>
            </wp:positionV>
            <wp:extent cx="3060700" cy="17780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7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875030</wp:posOffset>
            </wp:positionH>
            <wp:positionV relativeFrom="page">
              <wp:posOffset>5608320</wp:posOffset>
            </wp:positionV>
            <wp:extent cx="2721610" cy="1746341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7463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3403600</wp:posOffset>
            </wp:positionV>
            <wp:extent cx="5765800" cy="13208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32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1109980</wp:posOffset>
            </wp:positionH>
            <wp:positionV relativeFrom="page">
              <wp:posOffset>3470910</wp:posOffset>
            </wp:positionV>
            <wp:extent cx="5535930" cy="1185835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1185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777240</wp:posOffset>
            </wp:positionV>
            <wp:extent cx="5657850" cy="1319962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199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698500</wp:posOffset>
            </wp:positionV>
            <wp:extent cx="5765800" cy="13716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37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2830"/>
        </w:trPr>
        <w:tc>
          <w:tcPr>
            <w:tcW w:type="dxa" w:w="1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Q. Fu et al.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0" w:after="0"/>
              <w:ind w:left="6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6900" cy="762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6900" cy="762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96900" cy="762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104" w:right="0" w:firstLine="0"/>
              <w:jc w:val="lef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17 (2023) 100272</w:t>
            </w:r>
          </w:p>
        </w:tc>
      </w:tr>
    </w:tbl>
    <w:p>
      <w:pPr>
        <w:autoSpaceDN w:val="0"/>
        <w:autoSpaceDE w:val="0"/>
        <w:widowControl/>
        <w:spacing w:line="240" w:lineRule="auto" w:before="30" w:after="0"/>
        <w:ind w:left="9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49900" cy="419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6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experimental results of the proposed model, the model of Li et al.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60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], and the model of Hu et al.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36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 in pure scenes. ‘F’ and ‘B’ in the legend represent the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grey values of foreground and background respectively. The red and blue dashed lines indicate the ground-truth time window of looming process. Compared to the two previous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methods,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 the proposed model (left panel) performs more consistently, and can recognize looming motion with extremely low contrast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(For interpretation of the references</w:t>
      </w:r>
    </w:p>
    <w:p>
      <w:pPr>
        <w:autoSpaceDN w:val="0"/>
        <w:autoSpaceDE w:val="0"/>
        <w:widowControl/>
        <w:spacing w:line="228" w:lineRule="exact" w:before="0" w:after="233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 colour in this figure legend, the reader is referred to the web version of this article.)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200" cy="889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200" cy="889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7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84200" cy="889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0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statistical responses of the proposed model and the comparative models against a variety of natural signals. The red and blue dashed lines indicate the ground-truth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time window of looming process. The green solid line represents the average output of the model with respect to time, and the purple shadow represents the corresponding standard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deviation.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 The proposed model (left panel) performs more robustly against high input variability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(For interpretation of the references to colour in this figure legend, the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reader is referred to the web version of this article.)</w:t>
      </w:r>
    </w:p>
    <w:p>
      <w:pPr>
        <w:autoSpaceDN w:val="0"/>
        <w:autoSpaceDE w:val="0"/>
        <w:widowControl/>
        <w:spacing w:line="204" w:lineRule="exact" w:before="256" w:after="10"/>
        <w:ind w:left="5380" w:right="3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Secondly,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compares the statistical responses between the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method and the two comparative models against natural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signals. From another perspective,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represents the dispersion of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coefficient of variation for each tested model. It is clear that the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variation of our proposed model relative to the model of Hu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 model of Li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is much lower and the coefficient distri-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bution is denser and smaller. In addition, the corresponding box-plots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smaller inner spacing which indicates that our proposed model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more robust against natural scenes with drastic contrast changes.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Importantly, we also solve the problem of high-frequency oscillations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response between frame-55 and frame-62 observed in the model of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Li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through the effective coordination of motion and contrast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computation in four separate ON/OFF channels. Our proposed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peaks more smoothly to looming motion, and is more robust to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irrelevant background movements.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0" w:right="74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violin diagram of the statistical results: in each violin, the coloured dots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indicate the coefficient of variation. The contour of violin (grey solid line) indicates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distribution of coefficient of variation. The denser the distribution is, the more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prominent the contour is. The green in the middle of the violin represents the box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plot of the coefficient of variation.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 The proposed model outperforms the two 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comparative models against looming motion in thousands of dynamic scenes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(For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interpretation of the references to colour in this figure legend, the reader is referred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 the web version of this article.)</w:t>
      </w:r>
    </w:p>
    <w:p>
      <w:pPr>
        <w:autoSpaceDN w:val="0"/>
        <w:autoSpaceDE w:val="0"/>
        <w:widowControl/>
        <w:spacing w:line="232" w:lineRule="exact" w:before="446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model will be greatly affected by the contrast representing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largest variance to the tested data. Both of our proposed model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of Li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are able to detect looming motion in low-contrast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environments. In contrast to the model of Li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output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 proposed model is more consistent across different contrasts.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1024890</wp:posOffset>
            </wp:positionH>
            <wp:positionV relativeFrom="page">
              <wp:posOffset>774700</wp:posOffset>
            </wp:positionV>
            <wp:extent cx="5638800" cy="3176016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60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698500</wp:posOffset>
            </wp:positionV>
            <wp:extent cx="5778500" cy="16764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67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2489200</wp:posOffset>
            </wp:positionV>
            <wp:extent cx="5778500" cy="14478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447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2900"/>
        </w:trPr>
        <w:tc>
          <w:tcPr>
            <w:tcW w:type="dxa" w:w="1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Q. Fu et al.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80" w:after="0"/>
              <w:ind w:left="0" w:right="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8800" cy="762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7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80" w:after="0"/>
              <w:ind w:left="5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762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17 (2023) 100272</w:t>
            </w:r>
          </w:p>
        </w:tc>
      </w:tr>
      <w:tr>
        <w:trPr>
          <w:trHeight w:hRule="exact" w:val="3080"/>
        </w:trPr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80" w:after="0"/>
              <w:ind w:left="7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09700" cy="2159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2" w:lineRule="exact" w:before="162" w:after="182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statistical results of the proposed model and the comparative model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60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] in different background illuminations: (a) the mean and standard deviation of the model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output after the background grey value increased by 20%. (b) the violin plots formed by the coefficient of variation corresponding to (a). (c) the results of background grey value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reduced by 20%. (d) the corresponding violin figure to (c).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 The proposed model performs more robustly against increase and decrease of background illumination which 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peaks more smoothly to looming motion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significantly by incorporating the ON/OFF channels, in comparison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the model of Li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that processes motion and contrast 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 regardless of polarity changes, i.e., ON-contrast and OFF-contrast.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Precisely, the proposed model peaks more smoothly to looming motions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large number of different natural scenes. The statistical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 the proposed model has more densely distributed coefficients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variation and smaller inner distances. This suggests that our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is invulnerable to environmental illumination.</w:t>
      </w:r>
    </w:p>
    <w:p>
      <w:pPr>
        <w:autoSpaceDN w:val="0"/>
        <w:autoSpaceDE w:val="0"/>
        <w:widowControl/>
        <w:spacing w:line="286" w:lineRule="exact" w:before="13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4.5. Investigation on contrast neural computation</w:t>
      </w:r>
    </w:p>
    <w:p>
      <w:pPr>
        <w:autoSpaceDN w:val="0"/>
        <w:autoSpaceDE w:val="0"/>
        <w:widowControl/>
        <w:spacing w:line="210" w:lineRule="exact" w:before="21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last kind of experiments, as the contrast neural computation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main novelty of this modelling research, and plays crucial roles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enhancing the robustness of looming detection against natural signals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high input variability, we investigate two factors that lead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 improvement.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first is the baseline sensitivity parameter of dynamic contrast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normalization that open the gates for ON/OFF motion signals, i.e.,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𝛼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Eq.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We adopt three different values in the proposed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tested by all the original 1100 natural data. The statistical responses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Specifically, when the baseline sensitivity is 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 (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the middle panel of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the looming-detecting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model is also activated by movements induced by the shifting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natural background. Increasing the baseline sensitivity improves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performance indicating the dynamic contrast normalization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works effectively to suppress the cluttered background movement.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represents smaller fluctuations and variance of response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background movements. In addition, the model can maintain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 performance even increasing to a relatively larger value (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right panel of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Note that in the previous experiments,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 value of the baseline sensitivity is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𝛼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(the left panel of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which can achieve the best performance in our investigation.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second is the parallel ON/OFF contrast pathways that neutralize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 excitations induced by high-contrast, local ON/OFF motion. To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</wp:posOffset>
            </wp:positionH>
            <wp:positionV relativeFrom="page">
              <wp:posOffset>777240</wp:posOffset>
            </wp:positionV>
            <wp:extent cx="5648960" cy="1271245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12712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698500</wp:posOffset>
            </wp:positionV>
            <wp:extent cx="5778500" cy="13335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33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autoSpaceDN w:val="0"/>
        <w:autoSpaceDE w:val="0"/>
        <w:widowControl/>
        <w:spacing w:line="230" w:lineRule="exact" w:before="251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statistical responses of the proposed model under the investigation on baseline sensitivity of dynamic contrast normalization: three baseline values are applied for</w:t>
      </w:r>
    </w:p>
    <w:p>
      <w:pPr>
        <w:autoSpaceDN w:val="0"/>
        <w:autoSpaceDE w:val="0"/>
        <w:widowControl/>
        <w:spacing w:line="230" w:lineRule="exact" w:before="0" w:after="27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investigation, respectively.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81300" cy="1676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79700" cy="1676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68"/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182"/>
        <w:ind w:left="0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violin plots of examination on closing either ON or OFF contrast pathway in looming detection against natural signals: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𝑋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-axis indicates different grey values 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foreground looming-squares and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𝑌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-axis indicates coefficient of variation.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 xml:space="preserve"> The ON/OFF contrast pathways work effectively to maintain the robustness of the proposed </w:t>
      </w: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model for detection of low-contrast looming motion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 Conclusion and discussion</w:t>
      </w:r>
    </w:p>
    <w:p>
      <w:pPr>
        <w:autoSpaceDN w:val="0"/>
        <w:autoSpaceDE w:val="0"/>
        <w:widowControl/>
        <w:spacing w:line="204" w:lineRule="exact" w:before="20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paper has presented a novel way of coordinating contrast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motion vision to improve effectively the performance of looming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tection in extremely low-contrast scenarios, and against a large variety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natural signals. The proposed neural model features feed-forward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visual processing in a stratified neural network with four bio-plausible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parallel ON/OFF channels encoding polarity motion and contrast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formation separately. The contrast neural computation is the main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novelty of this modelling research as it first works as an instant, dy-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namic normalization mechanism to open the gates for ON/OFF motion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signals. There are also ON/OFF contrast pathways to neutralize 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contrast local ON/OFF motion induced excitations, in order to stabilize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response against high input variability of natural scenes. Accord-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ingly, the proposed model performs consistently in highly variable,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various-contrasted scenes.</w:t>
      </w:r>
    </w:p>
    <w:p>
      <w:pPr>
        <w:autoSpaceDN w:val="0"/>
        <w:autoSpaceDE w:val="0"/>
        <w:widowControl/>
        <w:spacing w:line="204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corroborate the proposed method, we have crafted a new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consisting of thousands of looming-square motions in cluttered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dynamic backgrounds. To highlight our achievements, the comparative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experiments have been carried out. The results verify our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is more robust for looming detection in natural scenes, espe-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cially at extremely low contrast. Separating motion and contrast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ON/OFF channels works effectively to alleviate the response fluctuation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against natural signals, and make the visual system peak more smoothly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looming motion.</w:t>
      </w:r>
    </w:p>
    <w:p>
      <w:pPr>
        <w:autoSpaceDN w:val="0"/>
        <w:autoSpaceDE w:val="0"/>
        <w:widowControl/>
        <w:spacing w:line="204" w:lineRule="exact" w:before="8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resolving real-world, complicated detection problems, recent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years have witnessed much progress based upon image processing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 learning methods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as well as advanced sensor strate-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We insist another promising way is drawing lessons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neuroscience on how animals deal with similar situations. Insect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telligence is featured by efficiency and parsimony that can offer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of excellent paradigms to build artificial vision systems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neuromorphic sensors. In this regard, the proposed approach is also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great potential to be utilized in hardware applications like bio-inspired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robotic systems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micro/aerial robotic systems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46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 xml:space="preserve">Yue S, Rind FC. A collision detection system for a mobile robot inspired by 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 xml:space="preserve">locust visual system. In: Proceedings of the 2005 IEEE international conference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on robotics and automation. ICRA, IEEE; 2005, p. 3832–7.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 xml:space="preserve">Fu Q, Hu C, Liu T, Yue S. Collision selective LGMDs neuron models research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 xml:space="preserve">benefits from a vision-based autonomous micro robot. In: Proceedings of 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 xml:space="preserve">2017 IEEE/RSJ international conference on intelligent robots and systems. IROS,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IEEE; 2017, p. 3996–4002.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Cizek P, Faigl J. Self-supervised learning of the biologically-inspired obstacle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>avoidance of hexapod walking robot. Bioinspir Biomim 2019;14(4):046002.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>Milde MB, Blum H, Dietmüller A, Sumislawska D, Conradt J, Indiveri G, et al.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378" w:right="56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Obstacle avoidance and target acquisition for robot navigation using a mixed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signal analog/digital neuromorphic processing system. Front Neurorobotics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>2017;11:1–17.</w:t>
          </w:r>
        </w:hyperlink>
      </w:r>
    </w:p>
    <w:p>
      <w:pPr>
        <w:autoSpaceDN w:val="0"/>
        <w:tabs>
          <w:tab w:pos="378" w:val="left"/>
          <w:tab w:pos="694" w:val="left"/>
          <w:tab w:pos="698" w:val="left"/>
          <w:tab w:pos="1002" w:val="left"/>
          <w:tab w:pos="1274" w:val="left"/>
          <w:tab w:pos="1496" w:val="left"/>
          <w:tab w:pos="1672" w:val="left"/>
          <w:tab w:pos="1678" w:val="left"/>
          <w:tab w:pos="1914" w:val="left"/>
          <w:tab w:pos="2190" w:val="left"/>
          <w:tab w:pos="2648" w:val="left"/>
          <w:tab w:pos="2660" w:val="left"/>
          <w:tab w:pos="3026" w:val="left"/>
          <w:tab w:pos="3236" w:val="left"/>
          <w:tab w:pos="3406" w:val="left"/>
          <w:tab w:pos="3456" w:val="left"/>
          <w:tab w:pos="3508" w:val="left"/>
          <w:tab w:pos="3880" w:val="left"/>
          <w:tab w:pos="3950" w:val="left"/>
          <w:tab w:pos="4362" w:val="left"/>
          <w:tab w:pos="4450" w:val="left"/>
          <w:tab w:pos="4794" w:val="left"/>
        </w:tabs>
        <w:autoSpaceDE w:val="0"/>
        <w:widowControl/>
        <w:spacing w:line="184" w:lineRule="exact" w:before="46" w:after="0"/>
        <w:ind w:left="100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Y. Parameter optimization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Salt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L, Howard D,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Indiveri G, Sandamirskaya </w:t>
          </w:r>
        </w:hyperlink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and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learning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spiking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neural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network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UAV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obstacle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avoidance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Trans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Neural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Netw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Learn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Syst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targeting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neuromorphic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processors.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IEEE </w:t>
          </w:r>
        </w:hyperlink>
      </w:r>
      <w:r>
        <w:br/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>2020;31(9):3305–18.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Zhao J, Ma X, Fu Q, Hu C, Yue S. An LGMD based competitive collision avoid-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 xml:space="preserve">ance strategy for UAV. In: Artificial intelligence applications and innovations.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Springer International Publishing; 2019, p. 80–91.</w:t>
          </w:r>
        </w:hyperlink>
      </w:r>
    </w:p>
    <w:p>
      <w:pPr>
        <w:autoSpaceDN w:val="0"/>
        <w:autoSpaceDE w:val="0"/>
        <w:widowControl/>
        <w:spacing w:line="184" w:lineRule="exact" w:before="44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 xml:space="preserve">Yue S, Rind FC, Keil MS, Cuadri J, Stafford R. A bio-inspired visual collision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 xml:space="preserve">detection mechanism for cars: Optimisation of a model of a locust neuron to 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>novel environment. Neurocomputing 2006;69(13–15):1591–8.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Stafford R, Santer RD, Rind FC. A bio-inspired visual collision detection mech-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anism for cars: Combining insect inspired neurons to create a robust system.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Biosystems 2007;87(2–3):164–71.</w:t>
          </w:r>
        </w:hyperlink>
      </w:r>
    </w:p>
    <w:p>
      <w:pPr>
        <w:autoSpaceDN w:val="0"/>
        <w:autoSpaceDE w:val="0"/>
        <w:widowControl/>
        <w:spacing w:line="184" w:lineRule="exact" w:before="44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Krejan A, Trost A. LGMD-based bio-inspired algorithm for detecting risk 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collision of a road vehicle. In: Proceedings of the 2011 IEEE 7th international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symposium on image and signal processing and analysis. IEEE; 2011, p. 319–24.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 xml:space="preserve">Hartbauer M. Simplified bionic solutions: A simple bio-inspired vehicle collision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detection system. Bioinspir Biomim 2017;12(2):026007.</w:t>
          </w:r>
        </w:hyperlink>
      </w:r>
    </w:p>
    <w:p>
      <w:pPr>
        <w:autoSpaceDN w:val="0"/>
        <w:tabs>
          <w:tab w:pos="378" w:val="left"/>
          <w:tab w:pos="802" w:val="left"/>
          <w:tab w:pos="1142" w:val="left"/>
          <w:tab w:pos="1772" w:val="left"/>
          <w:tab w:pos="2026" w:val="left"/>
          <w:tab w:pos="2454" w:val="left"/>
          <w:tab w:pos="2674" w:val="left"/>
          <w:tab w:pos="3830" w:val="left"/>
          <w:tab w:pos="4454" w:val="left"/>
          <w:tab w:pos="4860" w:val="left"/>
        </w:tabs>
        <w:autoSpaceDE w:val="0"/>
        <w:widowControl/>
        <w:spacing w:line="182" w:lineRule="exact" w:before="4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Reich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GM,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Antoniou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M,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Baker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C.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Memory-enhanced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cognitive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radar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>autonomous navigation. IET Radar Sonar Navig 2020;14(9):1287–96.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>Arvin F, Samsudin K, Ramli AR. Development of IR-based short-range com-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 xml:space="preserve">munication techniques for swarm robot applications. Adv Electr Comput Eng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>2010;10(4):61–8.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82" w:lineRule="exact" w:before="4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 xml:space="preserve">Everett H. Sensors for mobile robots: Theory and application. Taylor &amp; Francis;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1995.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[18] Mukhtar A, Xia L, Tang TB. Vehicle detection techniques for collision avoidance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systems: A review. IEEE Trans Intell Transp Syst 2015;16(5):2318–38.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 xml:space="preserve">http: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>//dx.doi.org/10.1109/TITS.2015.2409109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82" w:lineRule="exact" w:before="4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 xml:space="preserve">Serres JR, Ruffier F. Optic flow-based collision-free strategies: From insects to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>robots. Arthropod Struct Dev 2017;46(5):703–17.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>Fu Q, Wang H, Hu C, Yue S. Towards computational models and appli-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 xml:space="preserve">cations of insect visual systems for motion perception: A review. Artif Life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>2019;25(3):263–311.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[21] Fu Q, Hu C, Peng J, Yue S. Shaping the collision selectivity in a looming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sensitive neuron model with parallel ON and OFF pathways and spike frequency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adaptation. Neural Netw 2018;106:127–43.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 xml:space="preserve">http://dx.doi.org/10.1016/j.neunet.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>2018.04.001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 xml:space="preserve">Fu Q, Hu C, Liu P, Yue S. Towards computational models of insect motion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 xml:space="preserve">detectors for robot vision. In: Towards autonomous robotic systems conference.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>2018, p. 465–7.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[23] Fu Q, Hu C, Peng J, Rind FC, Yue S. A robust collision perception visual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neural network with specific selectivity to darker objects. IEEE Trans Cybern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2019;5(12):5074–88.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>http://dx.doi.org/10.1109/TCYB.2019.2946090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Ruffier F, Viollet S, Franceschini N. OSCAR and OCTAVE: Two bio-inspired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visually guided aerial micro-robots. In: Proceedings of the 11th international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>conference on advanced robotics. IEEE; 2003, p. 726–32.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84" w:lineRule="exact" w:before="46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 xml:space="preserve">Franceschini N, Ruffier F, Serres J. Insect inspired autopilots. J Aero Aqua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>Bio-Mech 2010;1(1):2–10.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 xml:space="preserve">Ruffier F, Franceschini N. Optic flow regulation in unsteady environments: 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 xml:space="preserve">tethered MAV achieves terrain following and targeted landing over a moving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>platform. J Intell Robot Syst 2015;79(2):275–93.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>Floreano D, Pericet-Camara R, Viollet S, Ruffier F, Bruckner A, Leitel R, et al.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90" w:lineRule="exact" w:before="40" w:after="0"/>
        <w:ind w:left="28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 xml:space="preserve">Miniature curved artificial compound eyes. Proc Natl Acad Sci 2013;110(23).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>Salazar-Gatzimas E, Chen J, Creamer M, Mano O, Mandel H, Matulis C, et al.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 xml:space="preserve">Direct measurement of correlation responses in drosophila elementary motion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>detectors reveals fast timescale tuning. Neuron 2016;92(1):227–39.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82" w:lineRule="exact" w:before="4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 xml:space="preserve">Bahl A, Serbe E, Meier M, Ammer G, Borst A. Neural mechanisms for drosophila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>contrast vision. Neuron 2015;88:1240–52.</w:t>
          </w:r>
        </w:hyperlink>
      </w: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 xml:space="preserve">Drews MS, Leonhardt A, Pirogova N, Richter FG, Schuetzenberger A, Braun L,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 xml:space="preserve">et al. Dynamic signal compression for robust motion vision in flies. Curr Biol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>2020;30:209–21.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Q. Fu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17 (2023) 100272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4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>Yue S, Rind FC. Collision detection in complex dynamic scenes using an LGMD-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based visual neural network with feature enhancement. IEEE Trans Neural Netw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>2006;17(3):705–16.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82" w:lineRule="exact" w:before="4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 xml:space="preserve">Brinkworth RSA, O’Carroll DC. Robust models for optic flow coding in natural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>scenes inspired by insect biology. PLoS Comput Biol 2009;5(11).</w:t>
          </w:r>
        </w:hyperlink>
      </w:r>
    </w:p>
    <w:p>
      <w:pPr>
        <w:autoSpaceDN w:val="0"/>
        <w:autoSpaceDE w:val="0"/>
        <w:widowControl/>
        <w:spacing w:line="182" w:lineRule="exact" w:before="4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>Cha Y-J, Choi W, Suh G, Mahmoudkhani S. Autonomous 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 xml:space="preserve">ructural visual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 xml:space="preserve">Inspection Using Region-based deep learning for detecting multiple damage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>types. Comput-Aided Civ Infrastruct Eng 2018;33:731–47.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278" w:space="0"/>
            <w:col w:w="51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96" w:space="0"/>
        <w:col w:w="5338" w:space="0"/>
        <w:col w:w="10433" w:space="0"/>
        <w:col w:w="5278" w:space="0"/>
        <w:col w:w="5155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101" w:space="0"/>
        <w:col w:w="5338" w:space="0"/>
        <w:col w:w="10440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7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rray" TargetMode="External"/><Relationship Id="rId14" Type="http://schemas.openxmlformats.org/officeDocument/2006/relationships/hyperlink" Target="mailto:qifu@gzhu.edu.cn" TargetMode="External"/><Relationship Id="rId15" Type="http://schemas.openxmlformats.org/officeDocument/2006/relationships/hyperlink" Target="mailto:jgpeng@gzhu.edu.cn" TargetMode="External"/><Relationship Id="rId16" Type="http://schemas.openxmlformats.org/officeDocument/2006/relationships/hyperlink" Target="http://creativecommons.org/licenses/by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hyperlink" Target="https://github.com/fuqinbing/harmonizing-motion-and-contrast-vision-for-looming-detection" TargetMode="External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hyperlink" Target="http://refhub.elsevier.com/S2590-0056(22)00105-9/sb5" TargetMode="External"/><Relationship Id="rId56" Type="http://schemas.openxmlformats.org/officeDocument/2006/relationships/hyperlink" Target="http://refhub.elsevier.com/S2590-0056(22)00105-9/sb6" TargetMode="External"/><Relationship Id="rId57" Type="http://schemas.openxmlformats.org/officeDocument/2006/relationships/hyperlink" Target="http://refhub.elsevier.com/S2590-0056(22)00105-9/sb7" TargetMode="External"/><Relationship Id="rId58" Type="http://schemas.openxmlformats.org/officeDocument/2006/relationships/hyperlink" Target="http://refhub.elsevier.com/S2590-0056(22)00105-9/sb8" TargetMode="External"/><Relationship Id="rId59" Type="http://schemas.openxmlformats.org/officeDocument/2006/relationships/hyperlink" Target="http://refhub.elsevier.com/S2590-0056(22)00105-9/sb9" TargetMode="External"/><Relationship Id="rId60" Type="http://schemas.openxmlformats.org/officeDocument/2006/relationships/hyperlink" Target="http://refhub.elsevier.com/S2590-0056(22)00105-9/sb10" TargetMode="External"/><Relationship Id="rId61" Type="http://schemas.openxmlformats.org/officeDocument/2006/relationships/hyperlink" Target="http://refhub.elsevier.com/S2590-0056(22)00105-9/sb11" TargetMode="External"/><Relationship Id="rId62" Type="http://schemas.openxmlformats.org/officeDocument/2006/relationships/hyperlink" Target="http://refhub.elsevier.com/S2590-0056(22)00105-9/sb12" TargetMode="External"/><Relationship Id="rId63" Type="http://schemas.openxmlformats.org/officeDocument/2006/relationships/hyperlink" Target="http://refhub.elsevier.com/S2590-0056(22)00105-9/sb13" TargetMode="External"/><Relationship Id="rId64" Type="http://schemas.openxmlformats.org/officeDocument/2006/relationships/hyperlink" Target="http://refhub.elsevier.com/S2590-0056(22)00105-9/sb14" TargetMode="External"/><Relationship Id="rId65" Type="http://schemas.openxmlformats.org/officeDocument/2006/relationships/hyperlink" Target="http://refhub.elsevier.com/S2590-0056(22)00105-9/sb15" TargetMode="External"/><Relationship Id="rId66" Type="http://schemas.openxmlformats.org/officeDocument/2006/relationships/hyperlink" Target="http://refhub.elsevier.com/S2590-0056(22)00105-9/sb16" TargetMode="External"/><Relationship Id="rId67" Type="http://schemas.openxmlformats.org/officeDocument/2006/relationships/hyperlink" Target="http://refhub.elsevier.com/S2590-0056(22)00105-9/sb17" TargetMode="External"/><Relationship Id="rId68" Type="http://schemas.openxmlformats.org/officeDocument/2006/relationships/hyperlink" Target="http://dx.doi.org/10.1109/TITS.2015.2409109" TargetMode="External"/><Relationship Id="rId69" Type="http://schemas.openxmlformats.org/officeDocument/2006/relationships/hyperlink" Target="http://refhub.elsevier.com/S2590-0056(22)00105-9/sb19" TargetMode="External"/><Relationship Id="rId70" Type="http://schemas.openxmlformats.org/officeDocument/2006/relationships/hyperlink" Target="http://refhub.elsevier.com/S2590-0056(22)00105-9/sb20" TargetMode="External"/><Relationship Id="rId71" Type="http://schemas.openxmlformats.org/officeDocument/2006/relationships/hyperlink" Target="http://dx.doi.org/10.1016/j.neunet.2018.04.001" TargetMode="External"/><Relationship Id="rId72" Type="http://schemas.openxmlformats.org/officeDocument/2006/relationships/hyperlink" Target="http://refhub.elsevier.com/S2590-0056(22)00105-9/sb22" TargetMode="External"/><Relationship Id="rId73" Type="http://schemas.openxmlformats.org/officeDocument/2006/relationships/hyperlink" Target="http://dx.doi.org/10.1109/TCYB.2019.2946090" TargetMode="External"/><Relationship Id="rId74" Type="http://schemas.openxmlformats.org/officeDocument/2006/relationships/hyperlink" Target="http://refhub.elsevier.com/S2590-0056(22)00105-9/sb24" TargetMode="External"/><Relationship Id="rId75" Type="http://schemas.openxmlformats.org/officeDocument/2006/relationships/hyperlink" Target="http://refhub.elsevier.com/S2590-0056(22)00105-9/sb25" TargetMode="External"/><Relationship Id="rId76" Type="http://schemas.openxmlformats.org/officeDocument/2006/relationships/hyperlink" Target="http://refhub.elsevier.com/S2590-0056(22)00105-9/sb26" TargetMode="External"/><Relationship Id="rId77" Type="http://schemas.openxmlformats.org/officeDocument/2006/relationships/hyperlink" Target="http://refhub.elsevier.com/S2590-0056(22)00105-9/sb27" TargetMode="External"/><Relationship Id="rId78" Type="http://schemas.openxmlformats.org/officeDocument/2006/relationships/hyperlink" Target="http://refhub.elsevier.com/S2590-0056(22)00105-9/sb28" TargetMode="External"/><Relationship Id="rId79" Type="http://schemas.openxmlformats.org/officeDocument/2006/relationships/hyperlink" Target="http://refhub.elsevier.com/S2590-0056(22)00105-9/sb29" TargetMode="External"/><Relationship Id="rId80" Type="http://schemas.openxmlformats.org/officeDocument/2006/relationships/hyperlink" Target="http://refhub.elsevier.com/S2590-0056(22)00105-9/sb30" TargetMode="External"/><Relationship Id="rId81" Type="http://schemas.openxmlformats.org/officeDocument/2006/relationships/hyperlink" Target="http://refhub.elsevier.com/S2590-0056(22)00105-9/sb62" TargetMode="External"/><Relationship Id="rId82" Type="http://schemas.openxmlformats.org/officeDocument/2006/relationships/hyperlink" Target="http://refhub.elsevier.com/S2590-0056(22)00105-9/sb63" TargetMode="External"/><Relationship Id="rId83" Type="http://schemas.openxmlformats.org/officeDocument/2006/relationships/hyperlink" Target="http://refhub.elsevier.com/S2590-0056(22)00105-9/sb6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